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RF Construction s.r.o., so sídlom Bohdanovce 269, 044 16 Bohdanovce, IČO: 51 266 610, zapísaná v OR Mestského súdu Košice, vložka číslo: 43013/V</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461</Words>
  <Characters>2765</Characters>
  <CharactersWithSpaces>3205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2024-11-04T10:56:56Z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