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RF Construction s.r.o., so sídlom Bohdanovce 269, 044 16 Bohdanovce, IČO: 51 266 610, zapísaná v OR Mestského súdu Košice, vložka číslo: 43013/V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path="m0,0l-2147483645,0l-2147483645,-2147483646l0,-2147483646xe" fillcolor="white" stroked="t" o:allowincell="f" style="position:absolute;margin-left:427.9pt;margin-top:51.55pt;width:18.2pt;height:15.2pt;mso-wrap-style:none;v-text-anchor:middle" wp14:anchorId="2C2057A0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path="m0,0l-2147483645,0l-2147483645,-2147483646l0,-2147483646xe" fillcolor="white" stroked="t" o:allowincell="f" style="position:absolute;margin-left:427.9pt;margin-top:54.55pt;width:18.2pt;height:15.2pt;mso-wrap-style:none;v-text-anchor:middle" wp14:anchorId="5CD75329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LibreOffice/24.2.0.3$Windows_X86_64 LibreOffice_project/da48488a73ddd66ea24cf16bbc4f7b9c08e9bea1</Application>
  <AppVersion>15.0000</AppVersion>
  <Pages>2</Pages>
  <Words>323</Words>
  <Characters>3370</Characters>
  <CharactersWithSpaces>3673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2024-11-04T10:55:24Z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